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DFF1" w14:textId="77777777" w:rsidR="00564C43" w:rsidRDefault="00471A34">
      <w:pPr>
        <w:jc w:val="center"/>
        <w:rPr>
          <w:b/>
          <w:sz w:val="36"/>
          <w:szCs w:val="36"/>
        </w:rPr>
      </w:pPr>
      <w:r>
        <w:rPr>
          <w:b/>
          <w:sz w:val="36"/>
          <w:szCs w:val="36"/>
        </w:rPr>
        <w:t>TEIMAS to participate in WindEurope Annual Event</w:t>
      </w:r>
    </w:p>
    <w:p w14:paraId="6D88DFF2" w14:textId="77777777" w:rsidR="00564C43" w:rsidRDefault="00471A34">
      <w:pPr>
        <w:numPr>
          <w:ilvl w:val="0"/>
          <w:numId w:val="1"/>
        </w:numPr>
        <w:pBdr>
          <w:top w:val="nil"/>
          <w:left w:val="nil"/>
          <w:bottom w:val="nil"/>
          <w:right w:val="nil"/>
          <w:between w:val="nil"/>
        </w:pBdr>
        <w:jc w:val="both"/>
        <w:rPr>
          <w:b/>
          <w:color w:val="000000"/>
          <w:sz w:val="24"/>
          <w:szCs w:val="24"/>
        </w:rPr>
      </w:pPr>
      <w:r>
        <w:rPr>
          <w:b/>
          <w:sz w:val="24"/>
          <w:szCs w:val="24"/>
        </w:rPr>
        <w:t>The Spanish company is attending the top international event on wind energy to promote the circular economy and more efficient waste management with its Zero software</w:t>
      </w:r>
    </w:p>
    <w:p w14:paraId="6D88DFF3" w14:textId="77777777" w:rsidR="00564C43" w:rsidRDefault="00000000">
      <w:pPr>
        <w:jc w:val="both"/>
        <w:rPr>
          <w:sz w:val="24"/>
          <w:szCs w:val="24"/>
        </w:rPr>
      </w:pPr>
      <w:hyperlink r:id="rId8">
        <w:r w:rsidR="00471A34">
          <w:rPr>
            <w:b/>
            <w:color w:val="0000FF"/>
            <w:sz w:val="24"/>
            <w:szCs w:val="24"/>
            <w:u w:val="single"/>
          </w:rPr>
          <w:t>TEIMAS</w:t>
        </w:r>
      </w:hyperlink>
      <w:r w:rsidR="00471A34">
        <w:rPr>
          <w:sz w:val="24"/>
          <w:szCs w:val="24"/>
        </w:rPr>
        <w:t xml:space="preserve">, a Spanish company that develops technological solutions for professional waste management and the circular economy, will participate in the </w:t>
      </w:r>
      <w:r w:rsidR="00471A34">
        <w:rPr>
          <w:b/>
          <w:sz w:val="24"/>
          <w:szCs w:val="24"/>
        </w:rPr>
        <w:t>WindEurope Annual Event 2024</w:t>
      </w:r>
      <w:r w:rsidR="00471A34">
        <w:rPr>
          <w:sz w:val="24"/>
          <w:szCs w:val="24"/>
        </w:rPr>
        <w:t>, the leading conference and exhibition in the wind energy sector, to be held from 20 to 22 March in Bilbao.</w:t>
      </w:r>
    </w:p>
    <w:p w14:paraId="6D88DFF4" w14:textId="77777777" w:rsidR="00564C43" w:rsidRDefault="00471A34">
      <w:pPr>
        <w:jc w:val="both"/>
        <w:rPr>
          <w:sz w:val="24"/>
          <w:szCs w:val="24"/>
        </w:rPr>
      </w:pPr>
      <w:r>
        <w:rPr>
          <w:sz w:val="24"/>
          <w:szCs w:val="24"/>
        </w:rPr>
        <w:t>During this three-day event, the company will emphasise the importance of proper waste management to help companies reduce their carbon footprint, and how technology is key to driving sustainability across the continent.</w:t>
      </w:r>
    </w:p>
    <w:p w14:paraId="6D88DFF5" w14:textId="77777777" w:rsidR="00564C43" w:rsidRDefault="00471A34">
      <w:pPr>
        <w:jc w:val="both"/>
        <w:rPr>
          <w:sz w:val="24"/>
          <w:szCs w:val="24"/>
        </w:rPr>
      </w:pPr>
      <w:r>
        <w:rPr>
          <w:sz w:val="24"/>
          <w:szCs w:val="24"/>
        </w:rPr>
        <w:t>To this end, it will demonstrate its Zero software, a cloud-based management platform for companies to optimise their waste management, comply with current regulations and speed up the preparation of inspections, audits and sustainability reports.</w:t>
      </w:r>
    </w:p>
    <w:p w14:paraId="6D88DFF6" w14:textId="77777777" w:rsidR="00564C43" w:rsidRDefault="00471A34">
      <w:pPr>
        <w:jc w:val="both"/>
        <w:rPr>
          <w:sz w:val="24"/>
          <w:szCs w:val="24"/>
        </w:rPr>
      </w:pPr>
      <w:r>
        <w:rPr>
          <w:sz w:val="24"/>
          <w:szCs w:val="24"/>
        </w:rPr>
        <w:t>With</w:t>
      </w:r>
      <w:r>
        <w:rPr>
          <w:b/>
          <w:sz w:val="24"/>
          <w:szCs w:val="24"/>
        </w:rPr>
        <w:t xml:space="preserve"> Zero, </w:t>
      </w:r>
      <w:r>
        <w:rPr>
          <w:sz w:val="24"/>
          <w:szCs w:val="24"/>
        </w:rPr>
        <w:t xml:space="preserve">companies can keep all their waste management information in a single place, making it easier for them to access historical data. Moreover, by using blockchain technology to control the movements of the waste they generate, they can certify its traceability. </w:t>
      </w:r>
    </w:p>
    <w:p w14:paraId="6D88DFF7" w14:textId="2D33CB40" w:rsidR="00564C43" w:rsidRDefault="00471A34">
      <w:pPr>
        <w:jc w:val="both"/>
        <w:rPr>
          <w:sz w:val="24"/>
          <w:szCs w:val="24"/>
        </w:rPr>
      </w:pPr>
      <w:r>
        <w:rPr>
          <w:sz w:val="24"/>
          <w:szCs w:val="24"/>
        </w:rPr>
        <w:t xml:space="preserve">During this important international event, </w:t>
      </w:r>
      <w:r>
        <w:rPr>
          <w:b/>
          <w:sz w:val="24"/>
          <w:szCs w:val="24"/>
        </w:rPr>
        <w:t>TEIMAS</w:t>
      </w:r>
      <w:r>
        <w:rPr>
          <w:sz w:val="24"/>
          <w:szCs w:val="24"/>
        </w:rPr>
        <w:t xml:space="preserve"> will also present its </w:t>
      </w:r>
      <w:r>
        <w:rPr>
          <w:b/>
          <w:sz w:val="24"/>
          <w:szCs w:val="24"/>
        </w:rPr>
        <w:t>‘</w:t>
      </w:r>
      <w:hyperlink r:id="rId9" w:history="1">
        <w:r w:rsidRPr="006345A3">
          <w:rPr>
            <w:rStyle w:val="Hipervnculo"/>
            <w:b/>
            <w:sz w:val="24"/>
            <w:szCs w:val="24"/>
          </w:rPr>
          <w:t>2024 Guide for waste-producing companies in Spain</w:t>
        </w:r>
      </w:hyperlink>
      <w:r>
        <w:rPr>
          <w:b/>
          <w:sz w:val="24"/>
          <w:szCs w:val="24"/>
        </w:rPr>
        <w:t>’</w:t>
      </w:r>
      <w:r w:rsidR="006345A3">
        <w:rPr>
          <w:b/>
          <w:sz w:val="24"/>
          <w:szCs w:val="24"/>
        </w:rPr>
        <w:t xml:space="preserve">, </w:t>
      </w:r>
      <w:r>
        <w:rPr>
          <w:sz w:val="24"/>
          <w:szCs w:val="24"/>
        </w:rPr>
        <w:t>which covers key concepts, regulations and essential documentation for companies to manage their waste based on the latest Spanish regulations.</w:t>
      </w:r>
    </w:p>
    <w:p w14:paraId="6D88DFF8" w14:textId="77777777" w:rsidR="00564C43" w:rsidRDefault="00471A34">
      <w:pPr>
        <w:jc w:val="both"/>
        <w:rPr>
          <w:b/>
          <w:color w:val="FF0000"/>
          <w:sz w:val="24"/>
          <w:szCs w:val="24"/>
        </w:rPr>
      </w:pPr>
      <w:r>
        <w:rPr>
          <w:sz w:val="24"/>
          <w:szCs w:val="24"/>
        </w:rPr>
        <w:t>TEIMAS currently works with more than 900 waste management facilities and over 20,000 waste production points that use its technological solutions; Zero is used by more than 30 multinationals in sectors as diverse as textiles, food and beverage, energy, oil &amp; gas and telecoms.</w:t>
      </w:r>
    </w:p>
    <w:p w14:paraId="6D88DFF9" w14:textId="77777777" w:rsidR="00564C43" w:rsidRDefault="00564C43">
      <w:pPr>
        <w:jc w:val="both"/>
        <w:rPr>
          <w:sz w:val="24"/>
          <w:szCs w:val="24"/>
        </w:rPr>
      </w:pPr>
    </w:p>
    <w:p w14:paraId="6D88DFFA" w14:textId="77777777" w:rsidR="00564C43" w:rsidRDefault="00471A34">
      <w:pPr>
        <w:pBdr>
          <w:top w:val="single" w:sz="4" w:space="1" w:color="000000"/>
          <w:left w:val="single" w:sz="4" w:space="4" w:color="000000"/>
          <w:bottom w:val="single" w:sz="4" w:space="1" w:color="000000"/>
          <w:right w:val="single" w:sz="4" w:space="4" w:color="000000"/>
        </w:pBdr>
        <w:jc w:val="center"/>
        <w:rPr>
          <w:color w:val="000000"/>
          <w:sz w:val="24"/>
          <w:szCs w:val="24"/>
          <w:u w:val="single"/>
        </w:rPr>
      </w:pPr>
      <w:r>
        <w:rPr>
          <w:sz w:val="24"/>
          <w:szCs w:val="24"/>
          <w:highlight w:val="yellow"/>
        </w:rPr>
        <w:t xml:space="preserve">The TEIMAS team will be at stand number 1-A122, </w:t>
      </w:r>
      <w:hyperlink r:id="rId10">
        <w:r>
          <w:rPr>
            <w:color w:val="000000"/>
            <w:sz w:val="24"/>
            <w:szCs w:val="24"/>
            <w:highlight w:val="yellow"/>
            <w:u w:val="single"/>
          </w:rPr>
          <w:t>BEC – Bilbao Exhibition Centre</w:t>
        </w:r>
      </w:hyperlink>
      <w:r>
        <w:rPr>
          <w:sz w:val="24"/>
          <w:szCs w:val="24"/>
          <w:highlight w:val="yellow"/>
        </w:rPr>
        <w:t>, Azkue Kalea, 1, – North Entrance, 48902 Barakaldo</w:t>
      </w:r>
    </w:p>
    <w:p w14:paraId="6D88DFFB" w14:textId="77777777" w:rsidR="00564C43" w:rsidRDefault="00564C43">
      <w:pPr>
        <w:rPr>
          <w:sz w:val="24"/>
          <w:szCs w:val="24"/>
        </w:rPr>
      </w:pPr>
    </w:p>
    <w:p w14:paraId="6D88DFFC" w14:textId="77777777" w:rsidR="00564C43" w:rsidRDefault="00471A34">
      <w:pPr>
        <w:spacing w:after="240" w:line="276" w:lineRule="auto"/>
        <w:jc w:val="both"/>
        <w:rPr>
          <w:b/>
          <w:sz w:val="20"/>
          <w:szCs w:val="20"/>
        </w:rPr>
      </w:pPr>
      <w:r>
        <w:rPr>
          <w:b/>
          <w:sz w:val="20"/>
          <w:szCs w:val="20"/>
        </w:rPr>
        <w:t>About TEIMAS</w:t>
      </w:r>
    </w:p>
    <w:p w14:paraId="6D88DFFD" w14:textId="77777777" w:rsidR="00564C43" w:rsidRDefault="00471A34">
      <w:pPr>
        <w:spacing w:after="240" w:line="276" w:lineRule="auto"/>
        <w:jc w:val="both"/>
        <w:rPr>
          <w:sz w:val="20"/>
          <w:szCs w:val="20"/>
        </w:rPr>
      </w:pPr>
      <w:r>
        <w:rPr>
          <w:sz w:val="20"/>
          <w:szCs w:val="20"/>
        </w:rPr>
        <w:t>Founded in 2008 with the premise of caring for the planet and people's health through technology, TEIMAS is a Spanish company specialised in software for the waste value chain. Its aim is to help companies move towards more sustainable business models, capable of decoupling economic growth from resource consumption, reducing the environmental impact of industrial activities and ensuring a more prosperous society.</w:t>
      </w:r>
    </w:p>
    <w:p w14:paraId="6D88DFFE" w14:textId="77777777" w:rsidR="00564C43" w:rsidRDefault="00564C43">
      <w:pPr>
        <w:spacing w:after="240" w:line="276" w:lineRule="auto"/>
        <w:jc w:val="both"/>
        <w:rPr>
          <w:b/>
          <w:sz w:val="20"/>
          <w:szCs w:val="20"/>
        </w:rPr>
      </w:pPr>
    </w:p>
    <w:p w14:paraId="6D88DFFF" w14:textId="77777777" w:rsidR="00564C43" w:rsidRDefault="00471A34">
      <w:pPr>
        <w:spacing w:after="240" w:line="276" w:lineRule="auto"/>
        <w:jc w:val="both"/>
        <w:rPr>
          <w:sz w:val="20"/>
          <w:szCs w:val="20"/>
        </w:rPr>
      </w:pPr>
      <w:r>
        <w:rPr>
          <w:sz w:val="20"/>
          <w:szCs w:val="20"/>
        </w:rPr>
        <w:t>Its digital solutions, currently used by 900 waste management facilities and more than 20,000 waste production points, simplify waste control, facilitate regulatory compliance and drive sustainable business in large corporations and waste management companies.</w:t>
      </w:r>
    </w:p>
    <w:p w14:paraId="6D88E000" w14:textId="77777777" w:rsidR="00564C43" w:rsidRDefault="00471A34">
      <w:pPr>
        <w:spacing w:after="240" w:line="276" w:lineRule="auto"/>
        <w:jc w:val="both"/>
        <w:rPr>
          <w:sz w:val="20"/>
          <w:szCs w:val="20"/>
        </w:rPr>
      </w:pPr>
      <w:r>
        <w:rPr>
          <w:sz w:val="20"/>
          <w:szCs w:val="20"/>
        </w:rPr>
        <w:t>Damm Group, Red Eléctrica Española and Telefónica, among others, are some of the companies that use TEIMAS software.</w:t>
      </w:r>
    </w:p>
    <w:p w14:paraId="6D88E001" w14:textId="77777777" w:rsidR="00564C43" w:rsidRDefault="00564C43">
      <w:pPr>
        <w:spacing w:after="240" w:line="276" w:lineRule="auto"/>
        <w:jc w:val="both"/>
        <w:rPr>
          <w:sz w:val="20"/>
          <w:szCs w:val="20"/>
        </w:rPr>
      </w:pPr>
    </w:p>
    <w:p w14:paraId="6D88E002" w14:textId="77777777" w:rsidR="00564C43" w:rsidRPr="00471A34" w:rsidRDefault="00471A34">
      <w:pPr>
        <w:jc w:val="both"/>
        <w:rPr>
          <w:b/>
          <w:lang w:val="es-ES"/>
        </w:rPr>
      </w:pPr>
      <w:r w:rsidRPr="00471A34">
        <w:rPr>
          <w:b/>
          <w:lang w:val="es-ES"/>
        </w:rPr>
        <w:t>Alive Comunicación</w:t>
      </w:r>
    </w:p>
    <w:p w14:paraId="6D88E003" w14:textId="77777777" w:rsidR="00564C43" w:rsidRPr="00471A34" w:rsidRDefault="00471A34">
      <w:pPr>
        <w:spacing w:after="0"/>
        <w:jc w:val="both"/>
        <w:rPr>
          <w:b/>
          <w:lang w:val="es-ES"/>
        </w:rPr>
      </w:pPr>
      <w:r w:rsidRPr="00471A34">
        <w:rPr>
          <w:lang w:val="es-ES"/>
        </w:rPr>
        <w:t xml:space="preserve">Gema Lloret: </w:t>
      </w:r>
      <w:hyperlink r:id="rId11">
        <w:r w:rsidRPr="00471A34">
          <w:rPr>
            <w:color w:val="467886"/>
            <w:u w:val="single"/>
            <w:lang w:val="es-ES"/>
          </w:rPr>
          <w:t>gema@alivecomunicacion.com</w:t>
        </w:r>
      </w:hyperlink>
      <w:r w:rsidRPr="00471A34">
        <w:rPr>
          <w:lang w:val="es-ES"/>
        </w:rPr>
        <w:t xml:space="preserve"> M.: +34 630 789 545</w:t>
      </w:r>
      <w:r w:rsidRPr="00471A34">
        <w:rPr>
          <w:b/>
          <w:lang w:val="es-ES"/>
        </w:rPr>
        <w:t xml:space="preserve">                         </w:t>
      </w:r>
    </w:p>
    <w:p w14:paraId="6D88E004" w14:textId="77777777" w:rsidR="00564C43" w:rsidRPr="00471A34" w:rsidRDefault="00471A34">
      <w:pPr>
        <w:jc w:val="both"/>
        <w:rPr>
          <w:lang w:val="es-ES"/>
        </w:rPr>
      </w:pPr>
      <w:r w:rsidRPr="00471A34">
        <w:rPr>
          <w:lang w:val="es-ES"/>
        </w:rPr>
        <w:t xml:space="preserve">Yolanda Acosta: </w:t>
      </w:r>
      <w:hyperlink r:id="rId12">
        <w:r w:rsidRPr="00471A34">
          <w:rPr>
            <w:color w:val="467886"/>
            <w:u w:val="single"/>
            <w:lang w:val="es-ES"/>
          </w:rPr>
          <w:t>medios@alivecomunicacion.com</w:t>
        </w:r>
      </w:hyperlink>
      <w:r w:rsidRPr="00471A34">
        <w:rPr>
          <w:lang w:val="es-ES"/>
        </w:rPr>
        <w:t xml:space="preserve"> M.: +34 622 221 713</w:t>
      </w:r>
    </w:p>
    <w:p w14:paraId="6D88E005" w14:textId="77777777" w:rsidR="00564C43" w:rsidRPr="00471A34" w:rsidRDefault="00564C43">
      <w:pPr>
        <w:pBdr>
          <w:top w:val="nil"/>
          <w:left w:val="nil"/>
          <w:bottom w:val="nil"/>
          <w:right w:val="nil"/>
          <w:between w:val="nil"/>
        </w:pBdr>
        <w:jc w:val="both"/>
        <w:rPr>
          <w:b/>
          <w:sz w:val="36"/>
          <w:szCs w:val="36"/>
          <w:lang w:val="es-ES"/>
        </w:rPr>
      </w:pPr>
    </w:p>
    <w:p w14:paraId="6D88E006" w14:textId="77777777" w:rsidR="00564C43" w:rsidRPr="00471A34" w:rsidRDefault="00564C43">
      <w:pPr>
        <w:jc w:val="both"/>
        <w:rPr>
          <w:sz w:val="24"/>
          <w:szCs w:val="24"/>
          <w:lang w:val="es-ES"/>
        </w:rPr>
      </w:pPr>
    </w:p>
    <w:p w14:paraId="6D88E007" w14:textId="77777777" w:rsidR="00564C43" w:rsidRPr="00471A34" w:rsidRDefault="00564C43">
      <w:pPr>
        <w:rPr>
          <w:sz w:val="24"/>
          <w:szCs w:val="24"/>
          <w:lang w:val="es-ES"/>
        </w:rPr>
      </w:pPr>
    </w:p>
    <w:sectPr w:rsidR="00564C43" w:rsidRPr="00471A34">
      <w:headerReference w:type="default" r:id="rId13"/>
      <w:pgSz w:w="11906" w:h="16838"/>
      <w:pgMar w:top="1560" w:right="1701" w:bottom="1417" w:left="1701"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1B53" w14:textId="77777777" w:rsidR="00FE2007" w:rsidRDefault="00FE2007">
      <w:pPr>
        <w:spacing w:after="0" w:line="240" w:lineRule="auto"/>
      </w:pPr>
      <w:r>
        <w:separator/>
      </w:r>
    </w:p>
  </w:endnote>
  <w:endnote w:type="continuationSeparator" w:id="0">
    <w:p w14:paraId="71AA58A6" w14:textId="77777777" w:rsidR="00FE2007" w:rsidRDefault="00FE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8E0C" w14:textId="77777777" w:rsidR="00FE2007" w:rsidRDefault="00FE2007">
      <w:pPr>
        <w:spacing w:after="0" w:line="240" w:lineRule="auto"/>
      </w:pPr>
      <w:r>
        <w:separator/>
      </w:r>
    </w:p>
  </w:footnote>
  <w:footnote w:type="continuationSeparator" w:id="0">
    <w:p w14:paraId="1F418590" w14:textId="77777777" w:rsidR="00FE2007" w:rsidRDefault="00FE2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E008" w14:textId="77777777" w:rsidR="00564C43" w:rsidRDefault="00471A34">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0" locked="0" layoutInCell="1" hidden="0" allowOverlap="1" wp14:anchorId="6D88E009" wp14:editId="6D88E00A">
          <wp:simplePos x="0" y="0"/>
          <wp:positionH relativeFrom="column">
            <wp:posOffset>0</wp:posOffset>
          </wp:positionH>
          <wp:positionV relativeFrom="paragraph">
            <wp:posOffset>67945</wp:posOffset>
          </wp:positionV>
          <wp:extent cx="1595120" cy="381000"/>
          <wp:effectExtent l="0" t="0" r="0" b="0"/>
          <wp:wrapSquare wrapText="bothSides" distT="0" distB="0" distL="0" distR="0"/>
          <wp:docPr id="940854352"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1"/>
                  <a:srcRect l="8816" t="51377" r="70091" b="8928"/>
                  <a:stretch>
                    <a:fillRect/>
                  </a:stretch>
                </pic:blipFill>
                <pic:spPr>
                  <a:xfrm>
                    <a:off x="0" y="0"/>
                    <a:ext cx="1595120" cy="381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334F0"/>
    <w:multiLevelType w:val="multilevel"/>
    <w:tmpl w:val="10644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583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43"/>
    <w:rsid w:val="00471A34"/>
    <w:rsid w:val="00564C43"/>
    <w:rsid w:val="006345A3"/>
    <w:rsid w:val="00FE2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DFF1"/>
  <w15:docId w15:val="{4A48D4A4-4C44-4910-A541-C75AD1BD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en-GB"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C51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C51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C51E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C51E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C51E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C51E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C51E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C51E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C51E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C51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1C51E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C51E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1C51E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C51E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C51E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C51E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C51E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C51E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C51E5"/>
    <w:rPr>
      <w:rFonts w:eastAsiaTheme="majorEastAsia" w:cstheme="majorBidi"/>
      <w:color w:val="272727" w:themeColor="text1" w:themeTint="D8"/>
    </w:rPr>
  </w:style>
  <w:style w:type="character" w:customStyle="1" w:styleId="TtuloCar">
    <w:name w:val="Título Car"/>
    <w:basedOn w:val="Fuentedeprrafopredeter"/>
    <w:link w:val="Ttulo"/>
    <w:uiPriority w:val="10"/>
    <w:rsid w:val="001C51E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Pr>
      <w:color w:val="595959"/>
      <w:sz w:val="28"/>
      <w:szCs w:val="28"/>
    </w:rPr>
  </w:style>
  <w:style w:type="character" w:customStyle="1" w:styleId="SubttuloCar">
    <w:name w:val="Subtítulo Car"/>
    <w:basedOn w:val="Fuentedeprrafopredeter"/>
    <w:link w:val="Subttulo"/>
    <w:uiPriority w:val="11"/>
    <w:rsid w:val="001C51E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C51E5"/>
    <w:pPr>
      <w:spacing w:before="160"/>
      <w:jc w:val="center"/>
    </w:pPr>
    <w:rPr>
      <w:i/>
      <w:iCs/>
      <w:color w:val="404040" w:themeColor="text1" w:themeTint="BF"/>
    </w:rPr>
  </w:style>
  <w:style w:type="character" w:customStyle="1" w:styleId="CitaCar">
    <w:name w:val="Cita Car"/>
    <w:basedOn w:val="Fuentedeprrafopredeter"/>
    <w:link w:val="Cita"/>
    <w:uiPriority w:val="29"/>
    <w:rsid w:val="001C51E5"/>
    <w:rPr>
      <w:i/>
      <w:iCs/>
      <w:color w:val="404040" w:themeColor="text1" w:themeTint="BF"/>
    </w:rPr>
  </w:style>
  <w:style w:type="paragraph" w:styleId="Prrafodelista">
    <w:name w:val="List Paragraph"/>
    <w:basedOn w:val="Normal"/>
    <w:uiPriority w:val="34"/>
    <w:qFormat/>
    <w:rsid w:val="001C51E5"/>
    <w:pPr>
      <w:ind w:left="720"/>
      <w:contextualSpacing/>
    </w:pPr>
  </w:style>
  <w:style w:type="character" w:styleId="nfasisintenso">
    <w:name w:val="Intense Emphasis"/>
    <w:basedOn w:val="Fuentedeprrafopredeter"/>
    <w:uiPriority w:val="21"/>
    <w:qFormat/>
    <w:rsid w:val="001C51E5"/>
    <w:rPr>
      <w:i/>
      <w:iCs/>
      <w:color w:val="0F4761" w:themeColor="accent1" w:themeShade="BF"/>
    </w:rPr>
  </w:style>
  <w:style w:type="paragraph" w:styleId="Citadestacada">
    <w:name w:val="Intense Quote"/>
    <w:basedOn w:val="Normal"/>
    <w:next w:val="Normal"/>
    <w:link w:val="CitadestacadaCar"/>
    <w:uiPriority w:val="30"/>
    <w:qFormat/>
    <w:rsid w:val="001C51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C51E5"/>
    <w:rPr>
      <w:i/>
      <w:iCs/>
      <w:color w:val="0F4761" w:themeColor="accent1" w:themeShade="BF"/>
    </w:rPr>
  </w:style>
  <w:style w:type="character" w:styleId="Referenciaintensa">
    <w:name w:val="Intense Reference"/>
    <w:basedOn w:val="Fuentedeprrafopredeter"/>
    <w:uiPriority w:val="32"/>
    <w:qFormat/>
    <w:rsid w:val="001C51E5"/>
    <w:rPr>
      <w:b/>
      <w:bCs/>
      <w:smallCaps/>
      <w:color w:val="0F4761" w:themeColor="accent1" w:themeShade="BF"/>
      <w:spacing w:val="5"/>
    </w:rPr>
  </w:style>
  <w:style w:type="paragraph" w:styleId="NormalWeb">
    <w:name w:val="Normal (Web)"/>
    <w:basedOn w:val="Normal"/>
    <w:uiPriority w:val="99"/>
    <w:semiHidden/>
    <w:unhideWhenUsed/>
    <w:rsid w:val="007F50D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F50DF"/>
    <w:rPr>
      <w:b/>
      <w:bCs/>
    </w:rPr>
  </w:style>
  <w:style w:type="paragraph" w:styleId="Encabezado">
    <w:name w:val="header"/>
    <w:basedOn w:val="Normal"/>
    <w:link w:val="EncabezadoCar"/>
    <w:uiPriority w:val="99"/>
    <w:unhideWhenUsed/>
    <w:rsid w:val="001540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036"/>
  </w:style>
  <w:style w:type="paragraph" w:styleId="Piedepgina">
    <w:name w:val="footer"/>
    <w:basedOn w:val="Normal"/>
    <w:link w:val="PiedepginaCar"/>
    <w:uiPriority w:val="99"/>
    <w:unhideWhenUsed/>
    <w:rsid w:val="001540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036"/>
  </w:style>
  <w:style w:type="character" w:styleId="Hipervnculo">
    <w:name w:val="Hyperlink"/>
    <w:basedOn w:val="Fuentedeprrafopredeter"/>
    <w:uiPriority w:val="99"/>
    <w:unhideWhenUsed/>
    <w:rsid w:val="0069474A"/>
    <w:rPr>
      <w:color w:val="467886" w:themeColor="hyperlink"/>
      <w:u w:val="single"/>
    </w:rPr>
  </w:style>
  <w:style w:type="character" w:styleId="Mencinsinresolver">
    <w:name w:val="Unresolved Mention"/>
    <w:basedOn w:val="Fuentedeprrafopredeter"/>
    <w:uiPriority w:val="99"/>
    <w:semiHidden/>
    <w:unhideWhenUsed/>
    <w:rsid w:val="00AA52D3"/>
    <w:rPr>
      <w:color w:val="605E5C"/>
      <w:shd w:val="clear" w:color="auto" w:fill="E1DFDD"/>
    </w:rPr>
  </w:style>
  <w:style w:type="character" w:styleId="Hipervnculovisitado">
    <w:name w:val="FollowedHyperlink"/>
    <w:basedOn w:val="Fuentedeprrafopredeter"/>
    <w:uiPriority w:val="99"/>
    <w:semiHidden/>
    <w:unhideWhenUsed/>
    <w:rsid w:val="004C7445"/>
    <w:rPr>
      <w:color w:val="96607D" w:themeColor="followedHyperlink"/>
      <w:u w:val="single"/>
    </w:rPr>
  </w:style>
  <w:style w:type="paragraph" w:styleId="Revisin">
    <w:name w:val="Revision"/>
    <w:hidden/>
    <w:uiPriority w:val="99"/>
    <w:semiHidden/>
    <w:rsid w:val="00105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ima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os@alivecomunicac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ma@alivecomunicac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lbaoexhibitioncentre.com/en/?ref=annual2024" TargetMode="External"/><Relationship Id="rId4" Type="http://schemas.openxmlformats.org/officeDocument/2006/relationships/settings" Target="settings.xml"/><Relationship Id="rId9" Type="http://schemas.openxmlformats.org/officeDocument/2006/relationships/hyperlink" Target="https://recursos.teimas.com/guia-producto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enD4cztoXG5lQEZtjSa237A1NQ==">CgMxLjA4AHIhMUU3MElpVGQ4WEEwOGRlVlBGR2I3bUU5M3RMTUlKWXIy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2693</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Acosta</dc:creator>
  <cp:lastModifiedBy>Yolanda Acosta</cp:lastModifiedBy>
  <cp:revision>3</cp:revision>
  <dcterms:created xsi:type="dcterms:W3CDTF">2024-02-22T09:10:00Z</dcterms:created>
  <dcterms:modified xsi:type="dcterms:W3CDTF">2024-02-22T12:21:00Z</dcterms:modified>
</cp:coreProperties>
</file>